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5F5E" w:rsidRPr="00697FD5" w:rsidRDefault="00FA2369" w:rsidP="00170D09">
      <w:pPr>
        <w:pStyle w:val="a6"/>
        <w:spacing w:after="0" w:line="240" w:lineRule="auto"/>
        <w:ind w:right="5102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26" type="#_x0000_t202" style="position:absolute;margin-left:85.3pt;margin-top:191.4pt;width:286.7pt;height:37.6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" filled="f" stroked="f">
            <v:textbox style="mso-next-textbox:#Text Box 122" inset="0,0,0,0">
              <w:txbxContent>
                <w:p w:rsidR="007178FF" w:rsidRDefault="007178FF" w:rsidP="003127AA">
                  <w:pPr>
                    <w:rPr>
                      <w:b/>
                      <w:sz w:val="26"/>
                      <w:szCs w:val="26"/>
                    </w:rPr>
                  </w:pPr>
                  <w:r>
                    <w:rPr>
                      <w:b/>
                      <w:sz w:val="26"/>
                      <w:szCs w:val="26"/>
                    </w:rPr>
                    <w:t>О</w:t>
                  </w:r>
                  <w:r w:rsidR="003127AA">
                    <w:rPr>
                      <w:b/>
                      <w:sz w:val="26"/>
                      <w:szCs w:val="26"/>
                    </w:rPr>
                    <w:t xml:space="preserve"> развити</w:t>
                  </w:r>
                  <w:r>
                    <w:rPr>
                      <w:b/>
                      <w:sz w:val="26"/>
                      <w:szCs w:val="26"/>
                    </w:rPr>
                    <w:t>и</w:t>
                  </w:r>
                  <w:r w:rsidR="003127AA">
                    <w:rPr>
                      <w:b/>
                      <w:sz w:val="26"/>
                      <w:szCs w:val="26"/>
                    </w:rPr>
                    <w:t xml:space="preserve"> правовой и электоральной </w:t>
                  </w:r>
                </w:p>
                <w:p w:rsidR="00A354F7" w:rsidRPr="00EA3708" w:rsidRDefault="003127AA" w:rsidP="003127AA">
                  <w:pPr>
                    <w:rPr>
                      <w:b/>
                      <w:sz w:val="26"/>
                      <w:szCs w:val="26"/>
                    </w:rPr>
                  </w:pPr>
                  <w:r>
                    <w:rPr>
                      <w:b/>
                      <w:sz w:val="26"/>
                      <w:szCs w:val="26"/>
                    </w:rPr>
                    <w:t>культуры участников избирательного</w:t>
                  </w:r>
                  <w:r w:rsidR="007178FF">
                    <w:rPr>
                      <w:b/>
                      <w:sz w:val="26"/>
                      <w:szCs w:val="26"/>
                    </w:rPr>
                    <w:t xml:space="preserve"> процесса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_x0000_s1027" type="#_x0000_t202" style="position:absolute;margin-left:128.9pt;margin-top:147.4pt;width:141.7pt;height:14.1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<v:textbox inset="0,0,0,0">
              <w:txbxContent>
                <w:p w:rsidR="00975170" w:rsidRPr="00512D15" w:rsidRDefault="003127AA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</w:t>
                  </w:r>
                  <w:r w:rsidR="00C653DF">
                    <w:rPr>
                      <w:sz w:val="24"/>
                      <w:szCs w:val="24"/>
                    </w:rPr>
                    <w:t>7</w:t>
                  </w:r>
                  <w:r w:rsidR="007178FF">
                    <w:rPr>
                      <w:sz w:val="24"/>
                      <w:szCs w:val="24"/>
                    </w:rPr>
                    <w:t>.0</w:t>
                  </w:r>
                  <w:r w:rsidR="00C653DF">
                    <w:rPr>
                      <w:sz w:val="24"/>
                      <w:szCs w:val="24"/>
                    </w:rPr>
                    <w:t>1</w:t>
                  </w:r>
                  <w:r w:rsidR="00E27F54">
                    <w:rPr>
                      <w:sz w:val="24"/>
                      <w:szCs w:val="24"/>
                    </w:rPr>
                    <w:t>.202</w:t>
                  </w:r>
                  <w:r w:rsidR="00C653DF">
                    <w:rPr>
                      <w:sz w:val="24"/>
                      <w:szCs w:val="2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123" o:spid="_x0000_s1028" type="#_x0000_t202" style="position:absolute;margin-left:412.45pt;margin-top:147.05pt;width:78.2pt;height:14.1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<v:textbox inset="0,0,0,0">
              <w:txbxContent>
                <w:p w:rsidR="00975170" w:rsidRPr="00512D15" w:rsidRDefault="00C653DF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75</w:t>
                  </w:r>
                  <w:r w:rsidR="00E27F54">
                    <w:rPr>
                      <w:sz w:val="24"/>
                      <w:szCs w:val="24"/>
                    </w:rPr>
                    <w:t>/0</w:t>
                  </w:r>
                  <w:r>
                    <w:rPr>
                      <w:sz w:val="24"/>
                      <w:szCs w:val="24"/>
                    </w:rPr>
                    <w:t>2</w:t>
                  </w:r>
                </w:p>
              </w:txbxContent>
            </v:textbox>
            <w10:wrap anchorx="page" anchory="page"/>
          </v:shape>
        </w:pict>
      </w:r>
    </w:p>
    <w:p w:rsidR="000D75F1" w:rsidRDefault="000D75F1" w:rsidP="00DE4F23">
      <w:pPr>
        <w:pStyle w:val="a7"/>
        <w:spacing w:line="360" w:lineRule="auto"/>
        <w:ind w:firstLine="0"/>
        <w:jc w:val="center"/>
      </w:pPr>
    </w:p>
    <w:p w:rsidR="003127AA" w:rsidRDefault="003127AA" w:rsidP="003127AA">
      <w:pPr>
        <w:ind w:firstLine="426"/>
        <w:jc w:val="both"/>
        <w:rPr>
          <w:sz w:val="26"/>
          <w:szCs w:val="26"/>
        </w:rPr>
      </w:pPr>
      <w:bookmarkStart w:id="0" w:name="_Hlk63675170"/>
      <w:r>
        <w:rPr>
          <w:sz w:val="26"/>
          <w:szCs w:val="26"/>
        </w:rPr>
        <w:t>В соответствии с пунктом 9</w:t>
      </w:r>
      <w:r w:rsidRPr="008E4B2B">
        <w:rPr>
          <w:sz w:val="26"/>
          <w:szCs w:val="26"/>
        </w:rPr>
        <w:t xml:space="preserve"> статьи 2</w:t>
      </w:r>
      <w:r>
        <w:rPr>
          <w:sz w:val="26"/>
          <w:szCs w:val="26"/>
        </w:rPr>
        <w:t>6</w:t>
      </w:r>
      <w:r w:rsidRPr="008E4B2B">
        <w:rPr>
          <w:sz w:val="26"/>
          <w:szCs w:val="26"/>
        </w:rPr>
        <w:t xml:space="preserve"> Федерального закона от 12.06.2002 №</w:t>
      </w:r>
      <w:r>
        <w:rPr>
          <w:sz w:val="26"/>
          <w:szCs w:val="26"/>
        </w:rPr>
        <w:t xml:space="preserve"> </w:t>
      </w:r>
      <w:r w:rsidRPr="008E4B2B">
        <w:rPr>
          <w:sz w:val="26"/>
          <w:szCs w:val="26"/>
        </w:rPr>
        <w:t>67-ФЗ «Об основных гарантиях избирательных прав и права на участие в референдуме граждан Российской Федерации», частью 3 статьи 5, пунктом «</w:t>
      </w:r>
      <w:r>
        <w:rPr>
          <w:sz w:val="26"/>
          <w:szCs w:val="26"/>
        </w:rPr>
        <w:t>е</w:t>
      </w:r>
      <w:r w:rsidRPr="008E4B2B">
        <w:rPr>
          <w:sz w:val="26"/>
          <w:szCs w:val="26"/>
        </w:rPr>
        <w:t>» части 1 статьи 11, стать</w:t>
      </w:r>
      <w:r>
        <w:rPr>
          <w:sz w:val="26"/>
          <w:szCs w:val="26"/>
        </w:rPr>
        <w:t>ей</w:t>
      </w:r>
      <w:r w:rsidRPr="008E4B2B">
        <w:rPr>
          <w:sz w:val="26"/>
          <w:szCs w:val="26"/>
        </w:rPr>
        <w:t xml:space="preserve"> 12 Закона Пермского края от 20.02.007 № </w:t>
      </w:r>
      <w:r>
        <w:rPr>
          <w:sz w:val="26"/>
          <w:szCs w:val="26"/>
        </w:rPr>
        <w:t>4</w:t>
      </w:r>
      <w:r w:rsidRPr="008E4B2B">
        <w:rPr>
          <w:sz w:val="26"/>
          <w:szCs w:val="26"/>
        </w:rPr>
        <w:t xml:space="preserve">-ПК </w:t>
      </w:r>
      <w:r w:rsidRPr="00513DEC">
        <w:rPr>
          <w:sz w:val="26"/>
          <w:szCs w:val="26"/>
        </w:rPr>
        <w:t>«О территориальных избирательных комиссиях Пермского края»</w:t>
      </w:r>
      <w:r w:rsidRPr="008E4B2B">
        <w:rPr>
          <w:sz w:val="26"/>
          <w:szCs w:val="26"/>
        </w:rPr>
        <w:t xml:space="preserve">, с учетом постановлений Центральной избирательной комиссии Российской Федерации </w:t>
      </w:r>
      <w:r w:rsidR="008A3CD4" w:rsidRPr="008A3CD4">
        <w:rPr>
          <w:sz w:val="26"/>
          <w:szCs w:val="26"/>
        </w:rPr>
        <w:t>Центральной</w:t>
      </w:r>
      <w:r w:rsidR="008A3CD4">
        <w:rPr>
          <w:sz w:val="26"/>
          <w:szCs w:val="26"/>
        </w:rPr>
        <w:t xml:space="preserve"> </w:t>
      </w:r>
      <w:r w:rsidR="008A3CD4" w:rsidRPr="008A3CD4">
        <w:rPr>
          <w:sz w:val="26"/>
          <w:szCs w:val="26"/>
        </w:rPr>
        <w:t>избирательной комиссии Российской Федерации от 25.12.2024 № 191/1493-8</w:t>
      </w:r>
      <w:r w:rsidR="008A3CD4">
        <w:rPr>
          <w:sz w:val="26"/>
          <w:szCs w:val="26"/>
        </w:rPr>
        <w:t xml:space="preserve"> </w:t>
      </w:r>
      <w:r w:rsidR="008A3CD4" w:rsidRPr="008A3CD4">
        <w:rPr>
          <w:sz w:val="26"/>
          <w:szCs w:val="26"/>
        </w:rPr>
        <w:t>«О Концепции повышения правовой культуры избирателей в Российской</w:t>
      </w:r>
      <w:r w:rsidR="008A3CD4">
        <w:rPr>
          <w:sz w:val="26"/>
          <w:szCs w:val="26"/>
        </w:rPr>
        <w:t xml:space="preserve"> </w:t>
      </w:r>
      <w:r w:rsidR="008A3CD4" w:rsidRPr="008A3CD4">
        <w:rPr>
          <w:sz w:val="26"/>
          <w:szCs w:val="26"/>
        </w:rPr>
        <w:t>Федерации на 2025–2027 годы», Сводным планом основных мероприятий</w:t>
      </w:r>
      <w:r w:rsidR="008A3CD4">
        <w:rPr>
          <w:sz w:val="26"/>
          <w:szCs w:val="26"/>
        </w:rPr>
        <w:t xml:space="preserve"> </w:t>
      </w:r>
      <w:r w:rsidR="008A3CD4" w:rsidRPr="008A3CD4">
        <w:rPr>
          <w:sz w:val="26"/>
          <w:szCs w:val="26"/>
        </w:rPr>
        <w:t>федерального казенного учреждения «Российский центр обучения</w:t>
      </w:r>
      <w:r w:rsidR="008A3CD4">
        <w:rPr>
          <w:sz w:val="26"/>
          <w:szCs w:val="26"/>
        </w:rPr>
        <w:t xml:space="preserve"> </w:t>
      </w:r>
      <w:r w:rsidR="008A3CD4" w:rsidRPr="008A3CD4">
        <w:rPr>
          <w:sz w:val="26"/>
          <w:szCs w:val="26"/>
        </w:rPr>
        <w:t>избирательным технологиям при Центральной избирательной комиссии</w:t>
      </w:r>
      <w:r w:rsidR="008A3CD4">
        <w:rPr>
          <w:sz w:val="26"/>
          <w:szCs w:val="26"/>
        </w:rPr>
        <w:t xml:space="preserve"> </w:t>
      </w:r>
      <w:r w:rsidR="008A3CD4" w:rsidRPr="008A3CD4">
        <w:rPr>
          <w:sz w:val="26"/>
          <w:szCs w:val="26"/>
        </w:rPr>
        <w:t>Российской Федерации» по обучению организаторов выборов и иных</w:t>
      </w:r>
      <w:r w:rsidR="008A3CD4">
        <w:rPr>
          <w:sz w:val="26"/>
          <w:szCs w:val="26"/>
        </w:rPr>
        <w:t xml:space="preserve"> </w:t>
      </w:r>
      <w:r w:rsidR="008A3CD4" w:rsidRPr="008A3CD4">
        <w:rPr>
          <w:sz w:val="26"/>
          <w:szCs w:val="26"/>
        </w:rPr>
        <w:t>участников избирательного процесса, повышению правовой культуры</w:t>
      </w:r>
      <w:r w:rsidR="008A3CD4">
        <w:rPr>
          <w:sz w:val="26"/>
          <w:szCs w:val="26"/>
        </w:rPr>
        <w:t xml:space="preserve"> </w:t>
      </w:r>
      <w:r w:rsidR="008A3CD4" w:rsidRPr="008A3CD4">
        <w:rPr>
          <w:sz w:val="26"/>
          <w:szCs w:val="26"/>
        </w:rPr>
        <w:t>избирателей в Ро</w:t>
      </w:r>
      <w:r w:rsidR="008A3CD4">
        <w:rPr>
          <w:sz w:val="26"/>
          <w:szCs w:val="26"/>
        </w:rPr>
        <w:t>ссийской Федерации на 202</w:t>
      </w:r>
      <w:r w:rsidR="00C653DF">
        <w:rPr>
          <w:sz w:val="26"/>
          <w:szCs w:val="26"/>
        </w:rPr>
        <w:t>6</w:t>
      </w:r>
      <w:r w:rsidR="008A3CD4">
        <w:rPr>
          <w:sz w:val="26"/>
          <w:szCs w:val="26"/>
        </w:rPr>
        <w:t xml:space="preserve"> год, </w:t>
      </w:r>
    </w:p>
    <w:p w:rsidR="00FF4E01" w:rsidRPr="00513DEC" w:rsidRDefault="00FF4E01" w:rsidP="003127AA">
      <w:pPr>
        <w:ind w:firstLine="426"/>
        <w:jc w:val="both"/>
        <w:rPr>
          <w:sz w:val="26"/>
          <w:szCs w:val="26"/>
        </w:rPr>
      </w:pPr>
    </w:p>
    <w:p w:rsidR="003127AA" w:rsidRPr="00513DEC" w:rsidRDefault="003127AA" w:rsidP="003127AA">
      <w:pPr>
        <w:ind w:firstLine="426"/>
        <w:jc w:val="center"/>
        <w:rPr>
          <w:sz w:val="26"/>
          <w:szCs w:val="26"/>
        </w:rPr>
      </w:pPr>
      <w:r w:rsidRPr="00513DEC">
        <w:rPr>
          <w:sz w:val="26"/>
          <w:szCs w:val="26"/>
        </w:rPr>
        <w:t>комиссия РЕШИЛА:</w:t>
      </w:r>
    </w:p>
    <w:p w:rsidR="003127AA" w:rsidRPr="00513DEC" w:rsidRDefault="003127AA" w:rsidP="003127AA">
      <w:pPr>
        <w:jc w:val="center"/>
        <w:rPr>
          <w:sz w:val="26"/>
          <w:szCs w:val="26"/>
        </w:rPr>
      </w:pPr>
    </w:p>
    <w:p w:rsidR="00025AE0" w:rsidRDefault="003127AA" w:rsidP="00025AE0">
      <w:pPr>
        <w:spacing w:after="120"/>
        <w:ind w:firstLine="425"/>
        <w:jc w:val="both"/>
        <w:rPr>
          <w:sz w:val="26"/>
          <w:szCs w:val="26"/>
        </w:rPr>
      </w:pPr>
      <w:r w:rsidRPr="00513DEC">
        <w:rPr>
          <w:sz w:val="26"/>
          <w:szCs w:val="26"/>
        </w:rPr>
        <w:t xml:space="preserve">1. </w:t>
      </w:r>
      <w:r w:rsidR="00025AE0">
        <w:rPr>
          <w:sz w:val="26"/>
          <w:szCs w:val="26"/>
        </w:rPr>
        <w:t xml:space="preserve">Принять Отчет </w:t>
      </w:r>
      <w:r w:rsidR="00025AE0" w:rsidRPr="00025AE0">
        <w:rPr>
          <w:sz w:val="26"/>
          <w:szCs w:val="26"/>
        </w:rPr>
        <w:t>о проведении мероприятий по развитию правовой и электоральной культуры участников избирательного процесса за 202</w:t>
      </w:r>
      <w:r w:rsidR="00FF4E01">
        <w:rPr>
          <w:sz w:val="26"/>
          <w:szCs w:val="26"/>
        </w:rPr>
        <w:t>5</w:t>
      </w:r>
      <w:r w:rsidR="00025AE0" w:rsidRPr="00025AE0">
        <w:rPr>
          <w:sz w:val="26"/>
          <w:szCs w:val="26"/>
        </w:rPr>
        <w:t xml:space="preserve"> год</w:t>
      </w:r>
      <w:r w:rsidR="00025AE0">
        <w:rPr>
          <w:sz w:val="26"/>
          <w:szCs w:val="26"/>
        </w:rPr>
        <w:t xml:space="preserve"> (приложение).</w:t>
      </w:r>
    </w:p>
    <w:p w:rsidR="003127AA" w:rsidRPr="00AB71E9" w:rsidRDefault="00025AE0" w:rsidP="003127AA">
      <w:pPr>
        <w:spacing w:after="120"/>
        <w:ind w:firstLine="42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="003127AA">
        <w:rPr>
          <w:sz w:val="26"/>
          <w:szCs w:val="26"/>
        </w:rPr>
        <w:t xml:space="preserve">Утвердить </w:t>
      </w:r>
      <w:r w:rsidR="003127AA" w:rsidRPr="008E4B2B">
        <w:rPr>
          <w:sz w:val="26"/>
          <w:szCs w:val="26"/>
        </w:rPr>
        <w:t>План по развитию правовой и электоральной культуры на 202</w:t>
      </w:r>
      <w:r w:rsidR="00FF4E01">
        <w:rPr>
          <w:sz w:val="26"/>
          <w:szCs w:val="26"/>
        </w:rPr>
        <w:t>6</w:t>
      </w:r>
      <w:r w:rsidR="003127AA" w:rsidRPr="008E4B2B">
        <w:rPr>
          <w:sz w:val="26"/>
          <w:szCs w:val="26"/>
        </w:rPr>
        <w:t xml:space="preserve"> год</w:t>
      </w:r>
      <w:r w:rsidR="003127AA">
        <w:rPr>
          <w:sz w:val="26"/>
          <w:szCs w:val="26"/>
        </w:rPr>
        <w:t xml:space="preserve"> (приложение)</w:t>
      </w:r>
      <w:r w:rsidR="003127AA" w:rsidRPr="00AB71E9">
        <w:rPr>
          <w:sz w:val="26"/>
          <w:szCs w:val="26"/>
        </w:rPr>
        <w:t>.</w:t>
      </w:r>
    </w:p>
    <w:p w:rsidR="003127AA" w:rsidRPr="00513DEC" w:rsidRDefault="003127AA" w:rsidP="003127AA">
      <w:pPr>
        <w:spacing w:after="120"/>
        <w:ind w:firstLine="425"/>
        <w:jc w:val="both"/>
        <w:rPr>
          <w:sz w:val="26"/>
          <w:szCs w:val="26"/>
        </w:rPr>
      </w:pPr>
      <w:r w:rsidRPr="00AB71E9">
        <w:rPr>
          <w:sz w:val="26"/>
          <w:szCs w:val="26"/>
        </w:rPr>
        <w:t>2. Разместить</w:t>
      </w:r>
      <w:r w:rsidRPr="00513DEC">
        <w:rPr>
          <w:sz w:val="26"/>
          <w:szCs w:val="26"/>
        </w:rPr>
        <w:t xml:space="preserve"> настоящее решение на сайте территориальной избирательной комиссии Ленинского района города Перми на Едином Портале избирательных комиссий Пермского края в информационно-коммуникационной сети «Интернет».</w:t>
      </w:r>
    </w:p>
    <w:p w:rsidR="003127AA" w:rsidRPr="00513DEC" w:rsidRDefault="003127AA" w:rsidP="003127AA">
      <w:pPr>
        <w:spacing w:after="120"/>
        <w:ind w:firstLine="425"/>
        <w:jc w:val="both"/>
        <w:rPr>
          <w:sz w:val="26"/>
          <w:szCs w:val="26"/>
        </w:rPr>
      </w:pPr>
      <w:r w:rsidRPr="00513DEC">
        <w:rPr>
          <w:sz w:val="26"/>
          <w:szCs w:val="26"/>
        </w:rPr>
        <w:t>3. Контроль за исполнением настоящего решения возложить на председателя комиссии А.С. Мальцеву.</w:t>
      </w:r>
    </w:p>
    <w:p w:rsidR="003127AA" w:rsidRPr="00513DEC" w:rsidRDefault="003127AA" w:rsidP="003127AA">
      <w:pPr>
        <w:rPr>
          <w:sz w:val="26"/>
          <w:szCs w:val="26"/>
        </w:rPr>
      </w:pPr>
    </w:p>
    <w:p w:rsidR="003127AA" w:rsidRDefault="003127AA" w:rsidP="003D7C0A">
      <w:pPr>
        <w:jc w:val="center"/>
        <w:rPr>
          <w:szCs w:val="28"/>
        </w:rPr>
      </w:pPr>
    </w:p>
    <w:p w:rsidR="00FF4E01" w:rsidRDefault="00FF4E01" w:rsidP="003D7C0A">
      <w:pPr>
        <w:jc w:val="center"/>
        <w:rPr>
          <w:szCs w:val="28"/>
        </w:rPr>
      </w:pPr>
    </w:p>
    <w:p w:rsidR="003D7C0A" w:rsidRPr="00B752BD" w:rsidRDefault="003D7C0A" w:rsidP="003D7C0A">
      <w:pPr>
        <w:jc w:val="center"/>
        <w:rPr>
          <w:szCs w:val="28"/>
        </w:rPr>
      </w:pPr>
      <w:bookmarkStart w:id="1" w:name="_GoBack"/>
      <w:bookmarkEnd w:id="1"/>
      <w:r w:rsidRPr="00B752BD">
        <w:rPr>
          <w:szCs w:val="28"/>
        </w:rPr>
        <w:t>Председатель комиссии</w:t>
      </w:r>
      <w:r w:rsidRPr="00B752BD">
        <w:rPr>
          <w:szCs w:val="28"/>
        </w:rPr>
        <w:tab/>
      </w:r>
      <w:r w:rsidRPr="00B752BD">
        <w:rPr>
          <w:szCs w:val="28"/>
        </w:rPr>
        <w:tab/>
      </w:r>
      <w:r w:rsidRPr="00B752BD">
        <w:rPr>
          <w:szCs w:val="28"/>
        </w:rPr>
        <w:tab/>
      </w:r>
      <w:r w:rsidRPr="00B752BD">
        <w:rPr>
          <w:szCs w:val="28"/>
        </w:rPr>
        <w:tab/>
      </w:r>
      <w:r w:rsidRPr="00B752BD">
        <w:rPr>
          <w:szCs w:val="28"/>
        </w:rPr>
        <w:tab/>
      </w:r>
      <w:r w:rsidRPr="00B752BD">
        <w:rPr>
          <w:szCs w:val="28"/>
        </w:rPr>
        <w:tab/>
      </w:r>
      <w:r>
        <w:rPr>
          <w:szCs w:val="28"/>
        </w:rPr>
        <w:t xml:space="preserve">      </w:t>
      </w:r>
      <w:r w:rsidRPr="00B752BD">
        <w:rPr>
          <w:szCs w:val="28"/>
        </w:rPr>
        <w:t xml:space="preserve"> А.С.</w:t>
      </w:r>
      <w:r>
        <w:rPr>
          <w:szCs w:val="28"/>
        </w:rPr>
        <w:t xml:space="preserve"> </w:t>
      </w:r>
      <w:r w:rsidRPr="00B752BD">
        <w:rPr>
          <w:szCs w:val="28"/>
        </w:rPr>
        <w:t>Мальцева</w:t>
      </w:r>
    </w:p>
    <w:p w:rsidR="003D7C0A" w:rsidRPr="00B752BD" w:rsidRDefault="003D7C0A" w:rsidP="003D7C0A">
      <w:pPr>
        <w:jc w:val="center"/>
        <w:rPr>
          <w:szCs w:val="28"/>
        </w:rPr>
      </w:pPr>
    </w:p>
    <w:p w:rsidR="003D7C0A" w:rsidRDefault="003D7C0A" w:rsidP="00595129">
      <w:pPr>
        <w:jc w:val="center"/>
        <w:rPr>
          <w:szCs w:val="28"/>
        </w:rPr>
      </w:pPr>
      <w:r w:rsidRPr="00B752BD">
        <w:rPr>
          <w:szCs w:val="28"/>
        </w:rPr>
        <w:t>Секретарь комиссии</w:t>
      </w:r>
      <w:r w:rsidRPr="00B752BD">
        <w:rPr>
          <w:szCs w:val="28"/>
        </w:rPr>
        <w:tab/>
      </w:r>
      <w:r w:rsidRPr="00B752BD">
        <w:rPr>
          <w:szCs w:val="28"/>
        </w:rPr>
        <w:tab/>
      </w:r>
      <w:r w:rsidRPr="00B752BD">
        <w:rPr>
          <w:szCs w:val="28"/>
        </w:rPr>
        <w:tab/>
      </w:r>
      <w:r w:rsidRPr="00B752BD">
        <w:rPr>
          <w:szCs w:val="28"/>
        </w:rPr>
        <w:tab/>
      </w:r>
      <w:r w:rsidRPr="00B752BD">
        <w:rPr>
          <w:szCs w:val="28"/>
        </w:rPr>
        <w:tab/>
      </w:r>
      <w:r>
        <w:rPr>
          <w:szCs w:val="28"/>
        </w:rPr>
        <w:t xml:space="preserve"> </w:t>
      </w:r>
      <w:r w:rsidRPr="00B752BD">
        <w:rPr>
          <w:szCs w:val="28"/>
        </w:rPr>
        <w:t xml:space="preserve">     </w:t>
      </w:r>
      <w:r>
        <w:rPr>
          <w:szCs w:val="28"/>
        </w:rPr>
        <w:t xml:space="preserve">    </w:t>
      </w:r>
      <w:r w:rsidRPr="00B752BD">
        <w:rPr>
          <w:szCs w:val="28"/>
        </w:rPr>
        <w:t xml:space="preserve">      </w:t>
      </w:r>
      <w:r>
        <w:rPr>
          <w:szCs w:val="28"/>
        </w:rPr>
        <w:t>О.Г. Кандакова</w:t>
      </w:r>
      <w:bookmarkEnd w:id="0"/>
    </w:p>
    <w:sectPr w:rsidR="003D7C0A" w:rsidSect="00254C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2369" w:rsidRDefault="00FA2369">
      <w:r>
        <w:separator/>
      </w:r>
    </w:p>
  </w:endnote>
  <w:endnote w:type="continuationSeparator" w:id="0">
    <w:p w:rsidR="00FA2369" w:rsidRDefault="00FA2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C24BE5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0D53" w:rsidRDefault="004C0D53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2369" w:rsidRDefault="00FA2369">
      <w:r>
        <w:separator/>
      </w:r>
    </w:p>
  </w:footnote>
  <w:footnote w:type="continuationSeparator" w:id="0">
    <w:p w:rsidR="00FA2369" w:rsidRDefault="00FA23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C24BE5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C24BE5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025AE0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4C0D53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ЛЕНИНСКОГО РАЙОНА ГОРОДА ПЕРМИ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76064B" w:rsidRDefault="009C7A7E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="004C0D53" w:rsidRPr="00BC2FDF">
            <w:rPr>
              <w:rFonts w:ascii="Times New Roman" w:hAnsi="Times New Roman" w:cs="Times New Roman"/>
              <w:b/>
              <w:bCs/>
              <w:color w:val="000000"/>
            </w:rPr>
            <w:t>Пермь</w:t>
          </w:r>
        </w:p>
      </w:tc>
    </w:tr>
    <w:tr w:rsidR="00A354F7" w:rsidRPr="00FA51BE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DE4F23" w:rsidRDefault="00DE4F2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CF6747"/>
    <w:multiLevelType w:val="hybridMultilevel"/>
    <w:tmpl w:val="122459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E4F23"/>
    <w:rsid w:val="000137D7"/>
    <w:rsid w:val="00025AE0"/>
    <w:rsid w:val="00035ABC"/>
    <w:rsid w:val="00051066"/>
    <w:rsid w:val="00085DCE"/>
    <w:rsid w:val="00092867"/>
    <w:rsid w:val="000B4A0E"/>
    <w:rsid w:val="000D75F1"/>
    <w:rsid w:val="001243E3"/>
    <w:rsid w:val="00125315"/>
    <w:rsid w:val="0017083F"/>
    <w:rsid w:val="00170D09"/>
    <w:rsid w:val="00205244"/>
    <w:rsid w:val="0021074E"/>
    <w:rsid w:val="002112BC"/>
    <w:rsid w:val="00232907"/>
    <w:rsid w:val="00236AEA"/>
    <w:rsid w:val="00254CB7"/>
    <w:rsid w:val="00255B6B"/>
    <w:rsid w:val="00290ACA"/>
    <w:rsid w:val="0029672B"/>
    <w:rsid w:val="002C2A72"/>
    <w:rsid w:val="003012C6"/>
    <w:rsid w:val="00303589"/>
    <w:rsid w:val="003127AA"/>
    <w:rsid w:val="00331EFD"/>
    <w:rsid w:val="0034058E"/>
    <w:rsid w:val="00350D14"/>
    <w:rsid w:val="00380407"/>
    <w:rsid w:val="00382EC6"/>
    <w:rsid w:val="00385F5E"/>
    <w:rsid w:val="00396177"/>
    <w:rsid w:val="00396515"/>
    <w:rsid w:val="003D7C0A"/>
    <w:rsid w:val="003E7736"/>
    <w:rsid w:val="00481314"/>
    <w:rsid w:val="004B052C"/>
    <w:rsid w:val="004C0D53"/>
    <w:rsid w:val="004C1BC7"/>
    <w:rsid w:val="004E0428"/>
    <w:rsid w:val="00512D15"/>
    <w:rsid w:val="00525A05"/>
    <w:rsid w:val="005522B1"/>
    <w:rsid w:val="00586421"/>
    <w:rsid w:val="0058674F"/>
    <w:rsid w:val="00595129"/>
    <w:rsid w:val="005F3423"/>
    <w:rsid w:val="006304A1"/>
    <w:rsid w:val="006925BC"/>
    <w:rsid w:val="00695EF5"/>
    <w:rsid w:val="00696C01"/>
    <w:rsid w:val="00697FD5"/>
    <w:rsid w:val="006A2C0F"/>
    <w:rsid w:val="006C04CD"/>
    <w:rsid w:val="006F01F2"/>
    <w:rsid w:val="00711DAD"/>
    <w:rsid w:val="007178FF"/>
    <w:rsid w:val="00743020"/>
    <w:rsid w:val="00754CAF"/>
    <w:rsid w:val="00756AB6"/>
    <w:rsid w:val="00761140"/>
    <w:rsid w:val="00767633"/>
    <w:rsid w:val="007C4AED"/>
    <w:rsid w:val="00813760"/>
    <w:rsid w:val="00830A45"/>
    <w:rsid w:val="00856384"/>
    <w:rsid w:val="00873008"/>
    <w:rsid w:val="008858AC"/>
    <w:rsid w:val="00887EF5"/>
    <w:rsid w:val="008A3CD4"/>
    <w:rsid w:val="008B70D9"/>
    <w:rsid w:val="00911625"/>
    <w:rsid w:val="009218F6"/>
    <w:rsid w:val="00975170"/>
    <w:rsid w:val="009920D3"/>
    <w:rsid w:val="0099460C"/>
    <w:rsid w:val="00995BD5"/>
    <w:rsid w:val="009C1E3A"/>
    <w:rsid w:val="009C7A7E"/>
    <w:rsid w:val="00A17511"/>
    <w:rsid w:val="00A354F7"/>
    <w:rsid w:val="00A45148"/>
    <w:rsid w:val="00A67D26"/>
    <w:rsid w:val="00A777DB"/>
    <w:rsid w:val="00B06EF1"/>
    <w:rsid w:val="00B1160A"/>
    <w:rsid w:val="00B11B42"/>
    <w:rsid w:val="00B237E4"/>
    <w:rsid w:val="00B27C61"/>
    <w:rsid w:val="00B32340"/>
    <w:rsid w:val="00B55FD5"/>
    <w:rsid w:val="00B65ABC"/>
    <w:rsid w:val="00B805E1"/>
    <w:rsid w:val="00B874B9"/>
    <w:rsid w:val="00BA7FB1"/>
    <w:rsid w:val="00BB4BEE"/>
    <w:rsid w:val="00C024E7"/>
    <w:rsid w:val="00C11D9E"/>
    <w:rsid w:val="00C24BE5"/>
    <w:rsid w:val="00C5676A"/>
    <w:rsid w:val="00C653DF"/>
    <w:rsid w:val="00C80E55"/>
    <w:rsid w:val="00C82682"/>
    <w:rsid w:val="00C9539A"/>
    <w:rsid w:val="00C95C36"/>
    <w:rsid w:val="00CB3840"/>
    <w:rsid w:val="00CC2B8D"/>
    <w:rsid w:val="00CC46BF"/>
    <w:rsid w:val="00D125D0"/>
    <w:rsid w:val="00D715AA"/>
    <w:rsid w:val="00D81BB7"/>
    <w:rsid w:val="00DE48F3"/>
    <w:rsid w:val="00DE4F23"/>
    <w:rsid w:val="00DE66A8"/>
    <w:rsid w:val="00DF45D4"/>
    <w:rsid w:val="00E11D12"/>
    <w:rsid w:val="00E27F54"/>
    <w:rsid w:val="00E71EEE"/>
    <w:rsid w:val="00E843B9"/>
    <w:rsid w:val="00EA3708"/>
    <w:rsid w:val="00EF7319"/>
    <w:rsid w:val="00F00F77"/>
    <w:rsid w:val="00F26F53"/>
    <w:rsid w:val="00F3437B"/>
    <w:rsid w:val="00F8420C"/>
    <w:rsid w:val="00F968E2"/>
    <w:rsid w:val="00FA2369"/>
    <w:rsid w:val="00FD0E8F"/>
    <w:rsid w:val="00FE7E43"/>
    <w:rsid w:val="00FF4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688A865"/>
  <w15:docId w15:val="{FE4D0C5D-84D5-4846-A828-42EB5D4ED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0F77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F00F77"/>
    <w:pPr>
      <w:suppressAutoHyphens/>
      <w:spacing w:line="240" w:lineRule="exact"/>
    </w:pPr>
  </w:style>
  <w:style w:type="paragraph" w:styleId="a4">
    <w:name w:val="header"/>
    <w:basedOn w:val="a"/>
    <w:link w:val="a5"/>
    <w:rsid w:val="00F00F77"/>
    <w:pPr>
      <w:jc w:val="center"/>
    </w:pPr>
  </w:style>
  <w:style w:type="paragraph" w:customStyle="1" w:styleId="a6">
    <w:name w:val="Заголовок к тексту"/>
    <w:basedOn w:val="a"/>
    <w:next w:val="a7"/>
    <w:rsid w:val="00F00F7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F00F77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F00F7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F00F77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F00F7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F00F7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F00F7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F00F77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F00F7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F00F7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F00F77"/>
    <w:pPr>
      <w:ind w:left="4252"/>
    </w:pPr>
  </w:style>
  <w:style w:type="character" w:styleId="af2">
    <w:name w:val="page number"/>
    <w:basedOn w:val="a0"/>
    <w:rsid w:val="00F00F77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E27F54"/>
    <w:pPr>
      <w:ind w:left="720"/>
      <w:contextualSpacing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</Template>
  <TotalTime>144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11</cp:revision>
  <cp:lastPrinted>2026-02-25T06:24:00Z</cp:lastPrinted>
  <dcterms:created xsi:type="dcterms:W3CDTF">2022-11-16T05:45:00Z</dcterms:created>
  <dcterms:modified xsi:type="dcterms:W3CDTF">2026-02-25T06:24:00Z</dcterms:modified>
</cp:coreProperties>
</file>